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677E" w14:textId="16C2FB2F" w:rsidR="009C2B68" w:rsidRDefault="00FC0680" w:rsidP="009C2B68">
      <w:pPr>
        <w:pStyle w:val="Header"/>
      </w:pPr>
      <w:r>
        <w:rPr>
          <w:noProof/>
        </w:rPr>
        <w:drawing>
          <wp:inline distT="0" distB="0" distL="0" distR="0" wp14:anchorId="2D6E2757" wp14:editId="09F950E0">
            <wp:extent cx="3324225" cy="83812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7">
                      <a:extLst>
                        <a:ext uri="{28A0092B-C50C-407E-A947-70E740481C1C}">
                          <a14:useLocalDpi xmlns:a14="http://schemas.microsoft.com/office/drawing/2010/main" val="0"/>
                        </a:ext>
                      </a:extLst>
                    </a:blip>
                    <a:srcRect l="9094" t="20909" r="2680" b="10901"/>
                    <a:stretch/>
                  </pic:blipFill>
                  <pic:spPr bwMode="auto">
                    <a:xfrm>
                      <a:off x="0" y="0"/>
                      <a:ext cx="3398012" cy="856727"/>
                    </a:xfrm>
                    <a:prstGeom prst="rect">
                      <a:avLst/>
                    </a:prstGeom>
                    <a:ln>
                      <a:noFill/>
                    </a:ln>
                    <a:extLst>
                      <a:ext uri="{53640926-AAD7-44D8-BBD7-CCE9431645EC}">
                        <a14:shadowObscured xmlns:a14="http://schemas.microsoft.com/office/drawing/2010/main"/>
                      </a:ext>
                    </a:extLst>
                  </pic:spPr>
                </pic:pic>
              </a:graphicData>
            </a:graphic>
          </wp:inline>
        </w:drawing>
      </w:r>
    </w:p>
    <w:p w14:paraId="512AF544" w14:textId="1E65A7DA" w:rsidR="00553612" w:rsidRDefault="00553612" w:rsidP="009C2B68">
      <w:pPr>
        <w:pStyle w:val="Header"/>
      </w:pPr>
    </w:p>
    <w:p w14:paraId="3CE5156F" w14:textId="04C5FBCC" w:rsidR="00CA218C" w:rsidRDefault="00CA218C" w:rsidP="009C2B68">
      <w:pPr>
        <w:pStyle w:val="Header"/>
      </w:pPr>
    </w:p>
    <w:p w14:paraId="3A597D21" w14:textId="69BCD8F2" w:rsidR="00CA218C" w:rsidRPr="009837F4" w:rsidRDefault="006B666C" w:rsidP="006B666C">
      <w:pPr>
        <w:pStyle w:val="Header"/>
        <w:jc w:val="center"/>
        <w:rPr>
          <w:rFonts w:ascii="Arial" w:hAnsi="Arial" w:cs="Arial"/>
          <w:b/>
          <w:bCs/>
          <w:sz w:val="28"/>
          <w:szCs w:val="28"/>
        </w:rPr>
      </w:pPr>
      <w:r w:rsidRPr="009837F4">
        <w:rPr>
          <w:rFonts w:ascii="Arial" w:hAnsi="Arial" w:cs="Arial"/>
          <w:b/>
          <w:bCs/>
          <w:sz w:val="28"/>
          <w:szCs w:val="28"/>
        </w:rPr>
        <w:t>VISITOR GUIDANCE</w:t>
      </w:r>
    </w:p>
    <w:p w14:paraId="0CDBB574" w14:textId="5D217BF3" w:rsidR="006B666C" w:rsidRDefault="006B666C" w:rsidP="006B666C">
      <w:pPr>
        <w:pStyle w:val="Header"/>
        <w:jc w:val="center"/>
        <w:rPr>
          <w:rFonts w:ascii="Arial" w:hAnsi="Arial" w:cs="Arial"/>
        </w:rPr>
      </w:pPr>
    </w:p>
    <w:p w14:paraId="689D0B2B" w14:textId="47EC72E2" w:rsidR="006B666C" w:rsidRDefault="00E47571" w:rsidP="00E47571">
      <w:pPr>
        <w:pStyle w:val="Header"/>
        <w:rPr>
          <w:rFonts w:ascii="Arial" w:hAnsi="Arial" w:cs="Arial"/>
        </w:rPr>
      </w:pPr>
      <w:r>
        <w:rPr>
          <w:rFonts w:ascii="Arial" w:hAnsi="Arial" w:cs="Arial"/>
        </w:rPr>
        <w:t>We are committe</w:t>
      </w:r>
      <w:r w:rsidR="00C67A42">
        <w:rPr>
          <w:rFonts w:ascii="Arial" w:hAnsi="Arial" w:cs="Arial"/>
        </w:rPr>
        <w:t>d</w:t>
      </w:r>
      <w:r>
        <w:rPr>
          <w:rFonts w:ascii="Arial" w:hAnsi="Arial" w:cs="Arial"/>
        </w:rPr>
        <w:t xml:space="preserve"> to ensuring the health and safety of our </w:t>
      </w:r>
      <w:r w:rsidR="00C67A42">
        <w:rPr>
          <w:rFonts w:ascii="Arial" w:hAnsi="Arial" w:cs="Arial"/>
        </w:rPr>
        <w:t>members, staff</w:t>
      </w:r>
      <w:r>
        <w:rPr>
          <w:rFonts w:ascii="Arial" w:hAnsi="Arial" w:cs="Arial"/>
        </w:rPr>
        <w:t xml:space="preserve"> and </w:t>
      </w:r>
      <w:r w:rsidR="00C67A42">
        <w:rPr>
          <w:rFonts w:ascii="Arial" w:hAnsi="Arial" w:cs="Arial"/>
        </w:rPr>
        <w:t>guests</w:t>
      </w:r>
      <w:r>
        <w:rPr>
          <w:rFonts w:ascii="Arial" w:hAnsi="Arial" w:cs="Arial"/>
        </w:rPr>
        <w:t>.  Access to our Library remains</w:t>
      </w:r>
      <w:r w:rsidR="00185D4E">
        <w:rPr>
          <w:rFonts w:ascii="Arial" w:hAnsi="Arial" w:cs="Arial"/>
        </w:rPr>
        <w:t xml:space="preserve"> limited </w:t>
      </w:r>
      <w:r w:rsidR="00C67A42">
        <w:rPr>
          <w:rFonts w:ascii="Arial" w:hAnsi="Arial" w:cs="Arial"/>
        </w:rPr>
        <w:t>at present</w:t>
      </w:r>
      <w:r w:rsidR="00185D4E">
        <w:rPr>
          <w:rFonts w:ascii="Arial" w:hAnsi="Arial" w:cs="Arial"/>
        </w:rPr>
        <w:t xml:space="preserve"> and we are following government guidance and best practice to prevent any potential risk of exposure to or spread of</w:t>
      </w:r>
      <w:r w:rsidR="0033368F">
        <w:rPr>
          <w:rFonts w:ascii="Arial" w:hAnsi="Arial" w:cs="Arial"/>
        </w:rPr>
        <w:t>, COVID-19</w:t>
      </w:r>
      <w:r w:rsidR="00185D4E">
        <w:rPr>
          <w:rFonts w:ascii="Arial" w:hAnsi="Arial" w:cs="Arial"/>
        </w:rPr>
        <w:t>.</w:t>
      </w:r>
    </w:p>
    <w:p w14:paraId="21173E56" w14:textId="13BF3539" w:rsidR="0033368F" w:rsidRDefault="0033368F" w:rsidP="00E47571">
      <w:pPr>
        <w:pStyle w:val="Header"/>
        <w:rPr>
          <w:rFonts w:ascii="Arial" w:hAnsi="Arial" w:cs="Arial"/>
        </w:rPr>
      </w:pPr>
    </w:p>
    <w:p w14:paraId="2969863A" w14:textId="4941666C" w:rsidR="0033368F" w:rsidRDefault="0033368F" w:rsidP="00E47571">
      <w:pPr>
        <w:pStyle w:val="Header"/>
        <w:rPr>
          <w:rFonts w:ascii="Arial" w:hAnsi="Arial" w:cs="Arial"/>
        </w:rPr>
      </w:pPr>
      <w:r>
        <w:rPr>
          <w:rFonts w:ascii="Arial" w:hAnsi="Arial" w:cs="Arial"/>
        </w:rPr>
        <w:t xml:space="preserve">In accordance with Scottish Government guidance, we are asked to collect contact information of visitors to our premises to assist the NHS Test and Protect (Scotland) service, which aims to identify and contact individuals who may have been exposed to the virus, and request them to take appropriate steps to protect a potential onward spread of the virus.  </w:t>
      </w:r>
    </w:p>
    <w:p w14:paraId="6D030995" w14:textId="28939CDB" w:rsidR="0033368F" w:rsidRDefault="0033368F" w:rsidP="00E47571">
      <w:pPr>
        <w:pStyle w:val="Header"/>
        <w:rPr>
          <w:rFonts w:ascii="Arial" w:hAnsi="Arial" w:cs="Arial"/>
        </w:rPr>
      </w:pPr>
    </w:p>
    <w:p w14:paraId="41F53D9F" w14:textId="6A7AC57F" w:rsidR="0033368F" w:rsidRDefault="0033368F" w:rsidP="00E47571">
      <w:pPr>
        <w:pStyle w:val="Header"/>
        <w:rPr>
          <w:rFonts w:ascii="Arial" w:hAnsi="Arial" w:cs="Arial"/>
        </w:rPr>
      </w:pPr>
      <w:r>
        <w:rPr>
          <w:rFonts w:ascii="Arial" w:hAnsi="Arial" w:cs="Arial"/>
        </w:rPr>
        <w:t>The information that we will be recording for this purpose, and will share with NHS Test and Protect if requested, is you</w:t>
      </w:r>
      <w:r w:rsidR="00CD7CA6">
        <w:rPr>
          <w:rFonts w:ascii="Arial" w:hAnsi="Arial" w:cs="Arial"/>
        </w:rPr>
        <w:t>r name, contact number</w:t>
      </w:r>
      <w:r w:rsidR="00C67A42">
        <w:rPr>
          <w:rFonts w:ascii="Arial" w:hAnsi="Arial" w:cs="Arial"/>
        </w:rPr>
        <w:t xml:space="preserve"> and </w:t>
      </w:r>
      <w:r w:rsidR="00CD7CA6">
        <w:rPr>
          <w:rFonts w:ascii="Arial" w:hAnsi="Arial" w:cs="Arial"/>
        </w:rPr>
        <w:t>the date and time of your visit.</w:t>
      </w:r>
    </w:p>
    <w:p w14:paraId="3F28B586" w14:textId="17C8A2EF" w:rsidR="00CD7CA6" w:rsidRDefault="00CD7CA6" w:rsidP="00E47571">
      <w:pPr>
        <w:pStyle w:val="Header"/>
        <w:rPr>
          <w:rFonts w:ascii="Arial" w:hAnsi="Arial" w:cs="Arial"/>
        </w:rPr>
      </w:pPr>
    </w:p>
    <w:p w14:paraId="071F68B8" w14:textId="03E5899B" w:rsidR="00CD7CA6" w:rsidRDefault="00CD7CA6" w:rsidP="00E47571">
      <w:pPr>
        <w:pStyle w:val="Header"/>
        <w:rPr>
          <w:rFonts w:ascii="Arial" w:hAnsi="Arial" w:cs="Arial"/>
        </w:rPr>
      </w:pPr>
      <w:r>
        <w:rPr>
          <w:rFonts w:ascii="Arial" w:hAnsi="Arial" w:cs="Arial"/>
        </w:rPr>
        <w:t xml:space="preserve">Our legal basis for processing your information is our legitimate interest in assisting the Test and Protect (Scotland) strategy in relation to the coronavirus public health epidemic and our interest in enabling </w:t>
      </w:r>
      <w:r w:rsidR="00C67A42">
        <w:rPr>
          <w:rFonts w:ascii="Arial" w:hAnsi="Arial" w:cs="Arial"/>
        </w:rPr>
        <w:t xml:space="preserve">all </w:t>
      </w:r>
      <w:r>
        <w:rPr>
          <w:rFonts w:ascii="Arial" w:hAnsi="Arial" w:cs="Arial"/>
        </w:rPr>
        <w:t>visitors to our library to be made aware of any potential risk of infection.</w:t>
      </w:r>
    </w:p>
    <w:p w14:paraId="3DCA95E6" w14:textId="1FE569EE" w:rsidR="00CD7CA6" w:rsidRDefault="00CD7CA6" w:rsidP="00E47571">
      <w:pPr>
        <w:pStyle w:val="Header"/>
        <w:rPr>
          <w:rFonts w:ascii="Arial" w:hAnsi="Arial" w:cs="Arial"/>
        </w:rPr>
      </w:pPr>
    </w:p>
    <w:p w14:paraId="3F1D8CFA" w14:textId="361449BB" w:rsidR="00CD7CA6" w:rsidRDefault="00CD7CA6" w:rsidP="00E47571">
      <w:pPr>
        <w:pStyle w:val="Header"/>
        <w:rPr>
          <w:rFonts w:ascii="Arial" w:hAnsi="Arial" w:cs="Arial"/>
        </w:rPr>
      </w:pPr>
      <w:r>
        <w:rPr>
          <w:rFonts w:ascii="Arial" w:hAnsi="Arial" w:cs="Arial"/>
        </w:rPr>
        <w:t xml:space="preserve">For further information on how we process your data, please visit our full privacy notice at: </w:t>
      </w:r>
      <w:r w:rsidR="005C2DA4" w:rsidRPr="005C2DA4">
        <w:rPr>
          <w:rFonts w:ascii="Arial" w:hAnsi="Arial" w:cs="Arial"/>
        </w:rPr>
        <w:t>https://www.socofadvocates.com/privacy-policy/</w:t>
      </w:r>
    </w:p>
    <w:p w14:paraId="5C4DD158" w14:textId="3D4543EB" w:rsidR="00CD7CA6" w:rsidRDefault="00CD7CA6" w:rsidP="00E47571">
      <w:pPr>
        <w:pStyle w:val="Header"/>
        <w:rPr>
          <w:rFonts w:ascii="Arial" w:hAnsi="Arial" w:cs="Arial"/>
        </w:rPr>
      </w:pPr>
    </w:p>
    <w:tbl>
      <w:tblPr>
        <w:tblStyle w:val="TableGrid"/>
        <w:tblW w:w="0" w:type="auto"/>
        <w:tblLook w:val="04A0" w:firstRow="1" w:lastRow="0" w:firstColumn="1" w:lastColumn="0" w:noHBand="0" w:noVBand="1"/>
      </w:tblPr>
      <w:tblGrid>
        <w:gridCol w:w="2263"/>
        <w:gridCol w:w="7199"/>
      </w:tblGrid>
      <w:tr w:rsidR="00980EAB" w14:paraId="019BB5CB" w14:textId="77777777" w:rsidTr="00836A03">
        <w:tc>
          <w:tcPr>
            <w:tcW w:w="2263" w:type="dxa"/>
          </w:tcPr>
          <w:p w14:paraId="39066FEE" w14:textId="77777777" w:rsidR="00836A03" w:rsidRDefault="00836A03" w:rsidP="00E47571">
            <w:pPr>
              <w:pStyle w:val="Header"/>
              <w:rPr>
                <w:rFonts w:ascii="Arial" w:hAnsi="Arial" w:cs="Arial"/>
              </w:rPr>
            </w:pPr>
          </w:p>
          <w:p w14:paraId="0376577F" w14:textId="77777777" w:rsidR="00980EAB" w:rsidRDefault="00980EAB" w:rsidP="00E47571">
            <w:pPr>
              <w:pStyle w:val="Header"/>
              <w:rPr>
                <w:rFonts w:ascii="Arial" w:hAnsi="Arial" w:cs="Arial"/>
              </w:rPr>
            </w:pPr>
            <w:r>
              <w:rPr>
                <w:rFonts w:ascii="Arial" w:hAnsi="Arial" w:cs="Arial"/>
              </w:rPr>
              <w:t>Your Name:</w:t>
            </w:r>
          </w:p>
          <w:p w14:paraId="736D3FAC" w14:textId="4700C445" w:rsidR="00836A03" w:rsidRDefault="00836A03" w:rsidP="00E47571">
            <w:pPr>
              <w:pStyle w:val="Header"/>
              <w:rPr>
                <w:rFonts w:ascii="Arial" w:hAnsi="Arial" w:cs="Arial"/>
              </w:rPr>
            </w:pPr>
          </w:p>
        </w:tc>
        <w:tc>
          <w:tcPr>
            <w:tcW w:w="7199" w:type="dxa"/>
          </w:tcPr>
          <w:p w14:paraId="4130A0F5" w14:textId="77777777" w:rsidR="00980EAB" w:rsidRDefault="00980EAB" w:rsidP="00E47571">
            <w:pPr>
              <w:pStyle w:val="Header"/>
              <w:rPr>
                <w:rFonts w:ascii="Arial" w:hAnsi="Arial" w:cs="Arial"/>
              </w:rPr>
            </w:pPr>
          </w:p>
        </w:tc>
      </w:tr>
      <w:tr w:rsidR="00980EAB" w14:paraId="3C1528AB" w14:textId="77777777" w:rsidTr="00836A03">
        <w:tc>
          <w:tcPr>
            <w:tcW w:w="2263" w:type="dxa"/>
          </w:tcPr>
          <w:p w14:paraId="2C25049A" w14:textId="77777777" w:rsidR="00836A03" w:rsidRDefault="00836A03" w:rsidP="00E47571">
            <w:pPr>
              <w:pStyle w:val="Header"/>
              <w:rPr>
                <w:rFonts w:ascii="Arial" w:hAnsi="Arial" w:cs="Arial"/>
              </w:rPr>
            </w:pPr>
          </w:p>
          <w:p w14:paraId="452530CC" w14:textId="77777777" w:rsidR="00980EAB" w:rsidRDefault="00980EAB" w:rsidP="00E47571">
            <w:pPr>
              <w:pStyle w:val="Header"/>
              <w:rPr>
                <w:rFonts w:ascii="Arial" w:hAnsi="Arial" w:cs="Arial"/>
              </w:rPr>
            </w:pPr>
            <w:r>
              <w:rPr>
                <w:rFonts w:ascii="Arial" w:hAnsi="Arial" w:cs="Arial"/>
              </w:rPr>
              <w:t>Contact Number:</w:t>
            </w:r>
          </w:p>
          <w:p w14:paraId="4D99D79B" w14:textId="232E5FFD" w:rsidR="00836A03" w:rsidRDefault="00836A03" w:rsidP="00E47571">
            <w:pPr>
              <w:pStyle w:val="Header"/>
              <w:rPr>
                <w:rFonts w:ascii="Arial" w:hAnsi="Arial" w:cs="Arial"/>
              </w:rPr>
            </w:pPr>
          </w:p>
        </w:tc>
        <w:tc>
          <w:tcPr>
            <w:tcW w:w="7199" w:type="dxa"/>
          </w:tcPr>
          <w:p w14:paraId="21F12B41" w14:textId="77777777" w:rsidR="00980EAB" w:rsidRDefault="00980EAB" w:rsidP="00E47571">
            <w:pPr>
              <w:pStyle w:val="Header"/>
              <w:rPr>
                <w:rFonts w:ascii="Arial" w:hAnsi="Arial" w:cs="Arial"/>
              </w:rPr>
            </w:pPr>
          </w:p>
        </w:tc>
      </w:tr>
      <w:tr w:rsidR="00980EAB" w14:paraId="07E4468F" w14:textId="77777777" w:rsidTr="00836A03">
        <w:tc>
          <w:tcPr>
            <w:tcW w:w="2263" w:type="dxa"/>
          </w:tcPr>
          <w:p w14:paraId="77FDA7A8" w14:textId="77777777" w:rsidR="00836A03" w:rsidRDefault="00836A03" w:rsidP="00E47571">
            <w:pPr>
              <w:pStyle w:val="Header"/>
              <w:rPr>
                <w:rFonts w:ascii="Arial" w:hAnsi="Arial" w:cs="Arial"/>
              </w:rPr>
            </w:pPr>
          </w:p>
          <w:p w14:paraId="3523D268" w14:textId="77777777" w:rsidR="00980EAB" w:rsidRDefault="00836A03" w:rsidP="00E47571">
            <w:pPr>
              <w:pStyle w:val="Header"/>
              <w:rPr>
                <w:rFonts w:ascii="Arial" w:hAnsi="Arial" w:cs="Arial"/>
              </w:rPr>
            </w:pPr>
            <w:r>
              <w:rPr>
                <w:rFonts w:ascii="Arial" w:hAnsi="Arial" w:cs="Arial"/>
              </w:rPr>
              <w:t xml:space="preserve">Date of Visit: </w:t>
            </w:r>
          </w:p>
          <w:p w14:paraId="12C5E99D" w14:textId="5915D1F0" w:rsidR="00836A03" w:rsidRDefault="00836A03" w:rsidP="00E47571">
            <w:pPr>
              <w:pStyle w:val="Header"/>
              <w:rPr>
                <w:rFonts w:ascii="Arial" w:hAnsi="Arial" w:cs="Arial"/>
              </w:rPr>
            </w:pPr>
          </w:p>
        </w:tc>
        <w:tc>
          <w:tcPr>
            <w:tcW w:w="7199" w:type="dxa"/>
          </w:tcPr>
          <w:p w14:paraId="4D9FD612" w14:textId="77777777" w:rsidR="00980EAB" w:rsidRDefault="00980EAB" w:rsidP="00E47571">
            <w:pPr>
              <w:pStyle w:val="Header"/>
              <w:rPr>
                <w:rFonts w:ascii="Arial" w:hAnsi="Arial" w:cs="Arial"/>
              </w:rPr>
            </w:pPr>
          </w:p>
        </w:tc>
      </w:tr>
      <w:tr w:rsidR="009F2A0B" w14:paraId="0DDA98BB" w14:textId="77777777" w:rsidTr="00836A03">
        <w:tc>
          <w:tcPr>
            <w:tcW w:w="2263" w:type="dxa"/>
          </w:tcPr>
          <w:p w14:paraId="3EE07C17" w14:textId="77777777" w:rsidR="000040EC" w:rsidRDefault="000040EC" w:rsidP="00E47571">
            <w:pPr>
              <w:pStyle w:val="Header"/>
              <w:rPr>
                <w:rFonts w:ascii="Arial" w:hAnsi="Arial" w:cs="Arial"/>
                <w:color w:val="000000"/>
              </w:rPr>
            </w:pPr>
          </w:p>
          <w:p w14:paraId="790F8817" w14:textId="77777777" w:rsidR="009F2A0B" w:rsidRDefault="009F2A0B" w:rsidP="00E47571">
            <w:pPr>
              <w:pStyle w:val="Header"/>
              <w:rPr>
                <w:rFonts w:ascii="Arial" w:hAnsi="Arial" w:cs="Arial"/>
                <w:color w:val="000000"/>
              </w:rPr>
            </w:pPr>
            <w:r w:rsidRPr="009F2A0B">
              <w:rPr>
                <w:rFonts w:ascii="Arial" w:hAnsi="Arial" w:cs="Arial"/>
                <w:color w:val="000000"/>
              </w:rPr>
              <w:t xml:space="preserve">Secondary contact </w:t>
            </w:r>
            <w:r>
              <w:rPr>
                <w:rFonts w:ascii="Arial" w:hAnsi="Arial" w:cs="Arial"/>
                <w:color w:val="000000"/>
              </w:rPr>
              <w:t>name</w:t>
            </w:r>
            <w:r w:rsidR="000040EC">
              <w:rPr>
                <w:rFonts w:ascii="Arial" w:hAnsi="Arial" w:cs="Arial"/>
                <w:color w:val="000000"/>
              </w:rPr>
              <w:t>:</w:t>
            </w:r>
          </w:p>
          <w:p w14:paraId="136C8B33" w14:textId="4505580B" w:rsidR="000040EC" w:rsidRPr="009F2A0B" w:rsidRDefault="000040EC" w:rsidP="00E47571">
            <w:pPr>
              <w:pStyle w:val="Header"/>
              <w:rPr>
                <w:rFonts w:ascii="Arial" w:hAnsi="Arial" w:cs="Arial"/>
              </w:rPr>
            </w:pPr>
          </w:p>
        </w:tc>
        <w:tc>
          <w:tcPr>
            <w:tcW w:w="7199" w:type="dxa"/>
          </w:tcPr>
          <w:p w14:paraId="4624D3B5" w14:textId="77777777" w:rsidR="009F2A0B" w:rsidRDefault="009F2A0B" w:rsidP="00E47571">
            <w:pPr>
              <w:pStyle w:val="Header"/>
              <w:rPr>
                <w:rFonts w:ascii="Arial" w:hAnsi="Arial" w:cs="Arial"/>
              </w:rPr>
            </w:pPr>
          </w:p>
        </w:tc>
      </w:tr>
      <w:tr w:rsidR="009F2A0B" w14:paraId="4C10D08C" w14:textId="77777777" w:rsidTr="00836A03">
        <w:tc>
          <w:tcPr>
            <w:tcW w:w="2263" w:type="dxa"/>
          </w:tcPr>
          <w:p w14:paraId="474050A9" w14:textId="77777777" w:rsidR="000040EC" w:rsidRDefault="000040EC" w:rsidP="00E47571">
            <w:pPr>
              <w:pStyle w:val="Header"/>
              <w:rPr>
                <w:rFonts w:ascii="Arial" w:hAnsi="Arial" w:cs="Arial"/>
                <w:color w:val="000000"/>
              </w:rPr>
            </w:pPr>
          </w:p>
          <w:p w14:paraId="2F3A03A9" w14:textId="5FAB3C97" w:rsidR="009F2A0B" w:rsidRDefault="009F2A0B" w:rsidP="00E47571">
            <w:pPr>
              <w:pStyle w:val="Header"/>
              <w:rPr>
                <w:rFonts w:ascii="Arial" w:hAnsi="Arial" w:cs="Arial"/>
                <w:color w:val="000000"/>
              </w:rPr>
            </w:pPr>
            <w:r w:rsidRPr="009F2A0B">
              <w:rPr>
                <w:rFonts w:ascii="Arial" w:hAnsi="Arial" w:cs="Arial"/>
                <w:color w:val="000000"/>
              </w:rPr>
              <w:t>Secondary contact phone</w:t>
            </w:r>
            <w:r w:rsidR="000040EC">
              <w:rPr>
                <w:rFonts w:ascii="Arial" w:hAnsi="Arial" w:cs="Arial"/>
                <w:color w:val="000000"/>
              </w:rPr>
              <w:t>:</w:t>
            </w:r>
          </w:p>
          <w:p w14:paraId="0BE43948" w14:textId="1A0AE684" w:rsidR="000040EC" w:rsidRPr="009F2A0B" w:rsidRDefault="000040EC" w:rsidP="00E47571">
            <w:pPr>
              <w:pStyle w:val="Header"/>
              <w:rPr>
                <w:rFonts w:ascii="Arial" w:hAnsi="Arial" w:cs="Arial"/>
              </w:rPr>
            </w:pPr>
          </w:p>
        </w:tc>
        <w:tc>
          <w:tcPr>
            <w:tcW w:w="7199" w:type="dxa"/>
          </w:tcPr>
          <w:p w14:paraId="4D763D0C" w14:textId="77777777" w:rsidR="009F2A0B" w:rsidRDefault="009F2A0B" w:rsidP="00E47571">
            <w:pPr>
              <w:pStyle w:val="Header"/>
              <w:rPr>
                <w:rFonts w:ascii="Arial" w:hAnsi="Arial" w:cs="Arial"/>
              </w:rPr>
            </w:pPr>
          </w:p>
        </w:tc>
      </w:tr>
    </w:tbl>
    <w:p w14:paraId="254B746D" w14:textId="1C1A7018" w:rsidR="00980EAB" w:rsidRDefault="00980EAB" w:rsidP="00E47571">
      <w:pPr>
        <w:pStyle w:val="Header"/>
        <w:rPr>
          <w:rFonts w:ascii="Arial" w:hAnsi="Arial" w:cs="Arial"/>
        </w:rPr>
      </w:pPr>
    </w:p>
    <w:p w14:paraId="3D4AFC32" w14:textId="00B9DBD7" w:rsidR="00380A00" w:rsidRDefault="00380A00" w:rsidP="00E47571">
      <w:pPr>
        <w:pStyle w:val="Header"/>
        <w:rPr>
          <w:rFonts w:ascii="Arial" w:hAnsi="Arial" w:cs="Arial"/>
        </w:rPr>
      </w:pPr>
    </w:p>
    <w:p w14:paraId="25445D0F" w14:textId="4AB2D361" w:rsidR="00380A00" w:rsidRDefault="00380A00" w:rsidP="00E47571">
      <w:pPr>
        <w:pStyle w:val="Header"/>
        <w:rPr>
          <w:rFonts w:ascii="Arial" w:hAnsi="Arial" w:cs="Arial"/>
        </w:rPr>
      </w:pPr>
    </w:p>
    <w:p w14:paraId="5A9252E8" w14:textId="7A06939A" w:rsidR="00EE2114" w:rsidRPr="00BA4E80" w:rsidRDefault="00EE2114" w:rsidP="00E47571">
      <w:pPr>
        <w:pStyle w:val="Header"/>
        <w:rPr>
          <w:rFonts w:ascii="Arial" w:hAnsi="Arial" w:cs="Arial"/>
          <w:b/>
          <w:bCs/>
        </w:rPr>
      </w:pPr>
      <w:r w:rsidRPr="00BA4E80">
        <w:rPr>
          <w:rFonts w:ascii="Arial" w:hAnsi="Arial" w:cs="Arial"/>
          <w:b/>
          <w:bCs/>
        </w:rPr>
        <w:lastRenderedPageBreak/>
        <w:t>Before visiting the Society of Advocates in Aberdeen Library</w:t>
      </w:r>
      <w:r w:rsidR="00ED7EA4" w:rsidRPr="00BA4E80">
        <w:rPr>
          <w:rFonts w:ascii="Arial" w:hAnsi="Arial" w:cs="Arial"/>
          <w:b/>
          <w:bCs/>
        </w:rPr>
        <w:t>,</w:t>
      </w:r>
      <w:r w:rsidRPr="00BA4E80">
        <w:rPr>
          <w:rFonts w:ascii="Arial" w:hAnsi="Arial" w:cs="Arial"/>
          <w:b/>
          <w:bCs/>
        </w:rPr>
        <w:t xml:space="preserve"> you are required to</w:t>
      </w:r>
      <w:r w:rsidR="00ED7EA4" w:rsidRPr="00BA4E80">
        <w:rPr>
          <w:rFonts w:ascii="Arial" w:hAnsi="Arial" w:cs="Arial"/>
          <w:b/>
          <w:bCs/>
        </w:rPr>
        <w:t xml:space="preserve"> confirm the following:</w:t>
      </w:r>
    </w:p>
    <w:p w14:paraId="695964F7" w14:textId="258358D5" w:rsidR="00ED7EA4" w:rsidRDefault="00ED7EA4" w:rsidP="00E47571">
      <w:pPr>
        <w:pStyle w:val="Header"/>
        <w:rPr>
          <w:rFonts w:ascii="Arial" w:hAnsi="Arial" w:cs="Arial"/>
        </w:rPr>
      </w:pPr>
    </w:p>
    <w:p w14:paraId="3AF3BBF2" w14:textId="647FFA04" w:rsidR="00ED7EA4" w:rsidRDefault="00ED7EA4" w:rsidP="00ED7EA4">
      <w:pPr>
        <w:pStyle w:val="Header"/>
        <w:numPr>
          <w:ilvl w:val="0"/>
          <w:numId w:val="4"/>
        </w:numPr>
        <w:rPr>
          <w:rFonts w:ascii="Arial" w:hAnsi="Arial" w:cs="Arial"/>
          <w:noProof/>
        </w:rPr>
      </w:pPr>
      <w:r>
        <w:rPr>
          <w:rFonts w:ascii="Arial" w:hAnsi="Arial" w:cs="Arial"/>
        </w:rPr>
        <w:t xml:space="preserve"> </w:t>
      </w:r>
      <w:r w:rsidR="00BA4E80">
        <w:rPr>
          <w:rFonts w:ascii="Arial" w:hAnsi="Arial" w:cs="Arial"/>
        </w:rPr>
        <w:t>t</w:t>
      </w:r>
      <w:r>
        <w:rPr>
          <w:rFonts w:ascii="Arial" w:hAnsi="Arial" w:cs="Arial"/>
        </w:rPr>
        <w:t>hat you are not displaying flu</w:t>
      </w:r>
      <w:r w:rsidR="00BA4E80">
        <w:rPr>
          <w:rFonts w:ascii="Arial" w:hAnsi="Arial" w:cs="Arial"/>
        </w:rPr>
        <w:t>-</w:t>
      </w:r>
      <w:r w:rsidR="004721EE">
        <w:rPr>
          <w:rFonts w:ascii="Arial" w:hAnsi="Arial" w:cs="Arial"/>
        </w:rPr>
        <w:t>like symptoms</w:t>
      </w:r>
    </w:p>
    <w:p w14:paraId="1CA7509C" w14:textId="395EE09A" w:rsidR="00BA4E80" w:rsidRDefault="00BA4E80" w:rsidP="00ED7EA4">
      <w:pPr>
        <w:pStyle w:val="Header"/>
        <w:numPr>
          <w:ilvl w:val="0"/>
          <w:numId w:val="4"/>
        </w:numPr>
        <w:rPr>
          <w:rFonts w:ascii="Arial" w:hAnsi="Arial" w:cs="Arial"/>
          <w:noProof/>
        </w:rPr>
      </w:pPr>
      <w:r>
        <w:rPr>
          <w:rFonts w:ascii="Arial" w:hAnsi="Arial" w:cs="Arial"/>
        </w:rPr>
        <w:t>That you do no co-habit with anyone displaying flu-like symptoms or who has self-isolated</w:t>
      </w:r>
    </w:p>
    <w:p w14:paraId="07DB4F83" w14:textId="3AC5547B" w:rsidR="00BA4E80" w:rsidRDefault="00BA4E80" w:rsidP="00ED7EA4">
      <w:pPr>
        <w:pStyle w:val="Header"/>
        <w:numPr>
          <w:ilvl w:val="0"/>
          <w:numId w:val="4"/>
        </w:numPr>
        <w:rPr>
          <w:rFonts w:ascii="Arial" w:hAnsi="Arial" w:cs="Arial"/>
          <w:noProof/>
        </w:rPr>
      </w:pPr>
      <w:r>
        <w:rPr>
          <w:rFonts w:ascii="Arial" w:hAnsi="Arial" w:cs="Arial"/>
        </w:rPr>
        <w:t xml:space="preserve">That you have not visited a country within the last 14 days that requires you to quarantine on your return (you can find guidance by visiting </w:t>
      </w:r>
      <w:hyperlink r:id="rId8" w:history="1">
        <w:r w:rsidR="004569F1" w:rsidRPr="007E1512">
          <w:rPr>
            <w:rStyle w:val="Hyperlink"/>
            <w:rFonts w:ascii="Arial" w:hAnsi="Arial" w:cs="Arial"/>
          </w:rPr>
          <w:t>https://www.gov.scot/publications/coronavirus-covid-19-public-health-checks-at-borders/pages/exemptions/</w:t>
        </w:r>
      </w:hyperlink>
      <w:r w:rsidR="004569F1">
        <w:rPr>
          <w:rFonts w:ascii="Arial" w:hAnsi="Arial" w:cs="Arial"/>
        </w:rPr>
        <w:t xml:space="preserve"> )</w:t>
      </w:r>
    </w:p>
    <w:p w14:paraId="3F46D4B1" w14:textId="5372915E" w:rsidR="00380548" w:rsidRDefault="00380548" w:rsidP="00380548">
      <w:pPr>
        <w:pStyle w:val="Header"/>
        <w:rPr>
          <w:rFonts w:ascii="Arial" w:hAnsi="Arial" w:cs="Arial"/>
        </w:rPr>
      </w:pPr>
    </w:p>
    <w:p w14:paraId="6D3FB543" w14:textId="1606AB9B" w:rsidR="00380548" w:rsidRDefault="00380548" w:rsidP="00380548">
      <w:pPr>
        <w:pStyle w:val="Header"/>
        <w:rPr>
          <w:rFonts w:ascii="Arial" w:hAnsi="Arial" w:cs="Arial"/>
        </w:rPr>
      </w:pPr>
      <w:r>
        <w:rPr>
          <w:rFonts w:ascii="Arial" w:hAnsi="Arial" w:cs="Arial"/>
          <w:b/>
          <w:bCs/>
        </w:rPr>
        <w:t>What to expect when visiting The Society of Advocates in Aberdeen</w:t>
      </w:r>
    </w:p>
    <w:p w14:paraId="18F226F0" w14:textId="3AB3B8B1" w:rsidR="00E55996" w:rsidRDefault="00E55996" w:rsidP="00380548">
      <w:pPr>
        <w:pStyle w:val="Header"/>
        <w:rPr>
          <w:rFonts w:ascii="Arial" w:hAnsi="Arial" w:cs="Arial"/>
          <w:noProof/>
        </w:rPr>
      </w:pPr>
    </w:p>
    <w:p w14:paraId="1BC129AE" w14:textId="27255A36" w:rsidR="00E55996" w:rsidRDefault="00E55996" w:rsidP="00380548">
      <w:pPr>
        <w:pStyle w:val="Header"/>
        <w:rPr>
          <w:rFonts w:ascii="Arial" w:hAnsi="Arial" w:cs="Arial"/>
          <w:noProof/>
        </w:rPr>
      </w:pPr>
      <w:r>
        <w:rPr>
          <w:rFonts w:ascii="Arial" w:hAnsi="Arial" w:cs="Arial"/>
          <w:noProof/>
        </w:rPr>
        <w:t>Anyone who is experiencing flu-like symptoms including:</w:t>
      </w:r>
    </w:p>
    <w:p w14:paraId="5F0282F0" w14:textId="04F48893" w:rsidR="00E55996" w:rsidRDefault="00E55996" w:rsidP="00E55996">
      <w:pPr>
        <w:pStyle w:val="Header"/>
        <w:numPr>
          <w:ilvl w:val="0"/>
          <w:numId w:val="5"/>
        </w:numPr>
        <w:rPr>
          <w:rFonts w:ascii="Arial" w:hAnsi="Arial" w:cs="Arial"/>
          <w:noProof/>
        </w:rPr>
      </w:pPr>
      <w:r>
        <w:rPr>
          <w:rFonts w:ascii="Arial" w:hAnsi="Arial" w:cs="Arial"/>
          <w:noProof/>
        </w:rPr>
        <w:t>A high temperatue = you feel hot to touch on your chest or back (you do not need to measure your temperature)</w:t>
      </w:r>
    </w:p>
    <w:p w14:paraId="34282401" w14:textId="50E51954" w:rsidR="00E55996" w:rsidRDefault="00E55996" w:rsidP="00E55996">
      <w:pPr>
        <w:pStyle w:val="Header"/>
        <w:numPr>
          <w:ilvl w:val="0"/>
          <w:numId w:val="5"/>
        </w:numPr>
        <w:rPr>
          <w:rFonts w:ascii="Arial" w:hAnsi="Arial" w:cs="Arial"/>
          <w:noProof/>
        </w:rPr>
      </w:pPr>
      <w:r>
        <w:rPr>
          <w:rFonts w:ascii="Arial" w:hAnsi="Arial" w:cs="Arial"/>
          <w:noProof/>
        </w:rPr>
        <w:t xml:space="preserve">A new, continuous cough – coughing a lot for more than an hour, or 3 or more coughing episodes in </w:t>
      </w:r>
      <w:r w:rsidR="0046095A">
        <w:rPr>
          <w:rFonts w:ascii="Arial" w:hAnsi="Arial" w:cs="Arial"/>
          <w:noProof/>
        </w:rPr>
        <w:t>24 hours (if you usually have a cough, it may be worse than usual)</w:t>
      </w:r>
    </w:p>
    <w:p w14:paraId="00099EE9" w14:textId="17DCBFF9" w:rsidR="0046095A" w:rsidRDefault="0046095A" w:rsidP="00E55996">
      <w:pPr>
        <w:pStyle w:val="Header"/>
        <w:numPr>
          <w:ilvl w:val="0"/>
          <w:numId w:val="5"/>
        </w:numPr>
        <w:rPr>
          <w:rFonts w:ascii="Arial" w:hAnsi="Arial" w:cs="Arial"/>
          <w:noProof/>
        </w:rPr>
      </w:pPr>
      <w:r>
        <w:rPr>
          <w:rFonts w:ascii="Arial" w:hAnsi="Arial" w:cs="Arial"/>
          <w:noProof/>
        </w:rPr>
        <w:t>a loss or change to your sense of smell or taste – you have noticed you cannot smell or taste anything, or things smell or taste different to normal</w:t>
      </w:r>
    </w:p>
    <w:p w14:paraId="0ABD83EF" w14:textId="77777777" w:rsidR="00C67A42" w:rsidRDefault="00C67A42" w:rsidP="00C67A42">
      <w:pPr>
        <w:pStyle w:val="Header"/>
        <w:ind w:left="720"/>
        <w:rPr>
          <w:rFonts w:ascii="Arial" w:hAnsi="Arial" w:cs="Arial"/>
          <w:noProof/>
        </w:rPr>
      </w:pPr>
    </w:p>
    <w:p w14:paraId="61986CF4" w14:textId="06F55D54" w:rsidR="0046095A" w:rsidRDefault="0046095A" w:rsidP="0046095A">
      <w:pPr>
        <w:pStyle w:val="Header"/>
        <w:ind w:left="360"/>
        <w:rPr>
          <w:rFonts w:ascii="Arial" w:hAnsi="Arial" w:cs="Arial"/>
          <w:noProof/>
        </w:rPr>
      </w:pPr>
      <w:r>
        <w:rPr>
          <w:rFonts w:ascii="Arial" w:hAnsi="Arial" w:cs="Arial"/>
          <w:noProof/>
        </w:rPr>
        <w:t xml:space="preserve">is advised </w:t>
      </w:r>
      <w:r>
        <w:rPr>
          <w:rFonts w:ascii="Arial" w:hAnsi="Arial" w:cs="Arial"/>
          <w:noProof/>
          <w:u w:val="single"/>
        </w:rPr>
        <w:t xml:space="preserve">not to </w:t>
      </w:r>
      <w:r>
        <w:rPr>
          <w:rFonts w:ascii="Arial" w:hAnsi="Arial" w:cs="Arial"/>
          <w:noProof/>
        </w:rPr>
        <w:t xml:space="preserve">visit our library.  You should speak with Maria Robertson </w:t>
      </w:r>
      <w:r w:rsidR="00C67A42">
        <w:rPr>
          <w:rFonts w:ascii="Arial" w:hAnsi="Arial" w:cs="Arial"/>
          <w:noProof/>
        </w:rPr>
        <w:t xml:space="preserve">or if unavailable a member of the Management Committee </w:t>
      </w:r>
      <w:r>
        <w:rPr>
          <w:rFonts w:ascii="Arial" w:hAnsi="Arial" w:cs="Arial"/>
          <w:noProof/>
        </w:rPr>
        <w:t xml:space="preserve">if you are experiencing any flu-like </w:t>
      </w:r>
      <w:r w:rsidR="0045765B">
        <w:rPr>
          <w:rFonts w:ascii="Arial" w:hAnsi="Arial" w:cs="Arial"/>
          <w:noProof/>
        </w:rPr>
        <w:t>symptoms where alternative arrangements can be made.</w:t>
      </w:r>
    </w:p>
    <w:p w14:paraId="73E2A0A0" w14:textId="77777777" w:rsidR="000D2BC8" w:rsidRDefault="000D2BC8" w:rsidP="000D2BC8">
      <w:pPr>
        <w:pStyle w:val="Header"/>
        <w:rPr>
          <w:rFonts w:ascii="Arial" w:hAnsi="Arial" w:cs="Arial"/>
          <w:noProof/>
        </w:rPr>
      </w:pPr>
    </w:p>
    <w:p w14:paraId="1D5FD201" w14:textId="7407E2E5" w:rsidR="0045765B" w:rsidRDefault="0045765B" w:rsidP="000D2BC8">
      <w:pPr>
        <w:pStyle w:val="Header"/>
        <w:rPr>
          <w:rFonts w:ascii="Arial" w:hAnsi="Arial" w:cs="Arial"/>
          <w:b/>
          <w:bCs/>
          <w:noProof/>
        </w:rPr>
      </w:pPr>
      <w:r>
        <w:rPr>
          <w:rFonts w:ascii="Arial" w:hAnsi="Arial" w:cs="Arial"/>
          <w:b/>
          <w:bCs/>
          <w:noProof/>
        </w:rPr>
        <w:t>All visitors are expected to follow increased hygiene:</w:t>
      </w:r>
    </w:p>
    <w:p w14:paraId="6D98621A" w14:textId="77777777" w:rsidR="000D2BC8" w:rsidRDefault="000D2BC8" w:rsidP="000D2BC8">
      <w:pPr>
        <w:pStyle w:val="Header"/>
        <w:rPr>
          <w:rFonts w:ascii="Arial" w:hAnsi="Arial" w:cs="Arial"/>
          <w:b/>
          <w:bCs/>
          <w:noProof/>
        </w:rPr>
      </w:pPr>
    </w:p>
    <w:p w14:paraId="5FF81498" w14:textId="483EB097" w:rsidR="0045765B" w:rsidRPr="000D2BC8" w:rsidRDefault="0045765B" w:rsidP="000D2BC8">
      <w:pPr>
        <w:pStyle w:val="Header"/>
        <w:numPr>
          <w:ilvl w:val="0"/>
          <w:numId w:val="6"/>
        </w:numPr>
        <w:rPr>
          <w:rFonts w:ascii="Arial" w:hAnsi="Arial" w:cs="Arial"/>
          <w:noProof/>
        </w:rPr>
      </w:pPr>
      <w:r w:rsidRPr="000D2BC8">
        <w:rPr>
          <w:rFonts w:ascii="Arial" w:hAnsi="Arial" w:cs="Arial"/>
          <w:noProof/>
        </w:rPr>
        <w:t xml:space="preserve">Use the hand sanitiser provided at </w:t>
      </w:r>
      <w:r w:rsidR="00C67A42">
        <w:rPr>
          <w:rFonts w:ascii="Arial" w:hAnsi="Arial" w:cs="Arial"/>
          <w:noProof/>
        </w:rPr>
        <w:t>the top of the stairs</w:t>
      </w:r>
      <w:r w:rsidRPr="000D2BC8">
        <w:rPr>
          <w:rFonts w:ascii="Arial" w:hAnsi="Arial" w:cs="Arial"/>
          <w:noProof/>
        </w:rPr>
        <w:t xml:space="preserve"> on arrival and departure</w:t>
      </w:r>
    </w:p>
    <w:p w14:paraId="2DC3B081" w14:textId="09F8637A" w:rsidR="000D2BC8" w:rsidRDefault="000D2BC8" w:rsidP="0045765B">
      <w:pPr>
        <w:pStyle w:val="Header"/>
        <w:numPr>
          <w:ilvl w:val="0"/>
          <w:numId w:val="6"/>
        </w:numPr>
        <w:rPr>
          <w:rFonts w:ascii="Arial" w:hAnsi="Arial" w:cs="Arial"/>
          <w:noProof/>
        </w:rPr>
      </w:pPr>
      <w:r>
        <w:rPr>
          <w:rFonts w:ascii="Arial" w:hAnsi="Arial" w:cs="Arial"/>
          <w:noProof/>
        </w:rPr>
        <w:t>Avoid shaking hands and physical contact</w:t>
      </w:r>
    </w:p>
    <w:p w14:paraId="190D05AE" w14:textId="77777777" w:rsidR="000D2BC8" w:rsidRDefault="000D2BC8" w:rsidP="000D2BC8">
      <w:pPr>
        <w:pStyle w:val="Header"/>
        <w:ind w:left="1080"/>
        <w:rPr>
          <w:rFonts w:ascii="Arial" w:hAnsi="Arial" w:cs="Arial"/>
          <w:noProof/>
        </w:rPr>
      </w:pPr>
    </w:p>
    <w:p w14:paraId="6428816D" w14:textId="3A5D3974" w:rsidR="00EE2114" w:rsidRDefault="00AC103A" w:rsidP="00E47571">
      <w:pPr>
        <w:pStyle w:val="Header"/>
        <w:rPr>
          <w:rFonts w:ascii="Arial" w:hAnsi="Arial" w:cs="Arial"/>
          <w:noProof/>
        </w:rPr>
      </w:pPr>
      <w:r>
        <w:rPr>
          <w:rFonts w:ascii="Arial" w:hAnsi="Arial" w:cs="Arial"/>
          <w:noProof/>
        </w:rPr>
        <w:t xml:space="preserve">By ticking this box, you have agreed to have read and understood the above: </w:t>
      </w:r>
      <w:r w:rsidR="00234CDB">
        <w:rPr>
          <w:rFonts w:ascii="Arial" w:hAnsi="Arial" w:cs="Arial"/>
          <w:noProof/>
        </w:rPr>
        <w:drawing>
          <wp:inline distT="0" distB="0" distL="0" distR="0" wp14:anchorId="43D558ED" wp14:editId="5793796E">
            <wp:extent cx="381000" cy="3810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1000" cy="381000"/>
                    </a:xfrm>
                    <a:prstGeom prst="rect">
                      <a:avLst/>
                    </a:prstGeom>
                  </pic:spPr>
                </pic:pic>
              </a:graphicData>
            </a:graphic>
          </wp:inline>
        </w:drawing>
      </w:r>
    </w:p>
    <w:p w14:paraId="2571F780" w14:textId="2030B39B" w:rsidR="00D5368F" w:rsidRDefault="00D5368F" w:rsidP="00E47571">
      <w:pPr>
        <w:pStyle w:val="Header"/>
        <w:rPr>
          <w:rFonts w:ascii="Arial" w:hAnsi="Arial" w:cs="Arial"/>
          <w:noProof/>
        </w:rPr>
      </w:pPr>
    </w:p>
    <w:p w14:paraId="07670D71" w14:textId="2D529B68" w:rsidR="00D5368F" w:rsidRDefault="00D5368F" w:rsidP="00E47571">
      <w:pPr>
        <w:pStyle w:val="Header"/>
        <w:rPr>
          <w:rFonts w:ascii="Arial" w:hAnsi="Arial" w:cs="Arial"/>
          <w:noProof/>
        </w:rPr>
      </w:pPr>
      <w:r>
        <w:rPr>
          <w:rFonts w:ascii="Arial" w:hAnsi="Arial" w:cs="Arial"/>
          <w:noProof/>
        </w:rPr>
        <w:t>We recommend that you contine to follow updates and latest advice on how to protect yourself through government announcements, and the NHS.</w:t>
      </w:r>
    </w:p>
    <w:p w14:paraId="5520C31D" w14:textId="64EA23AC" w:rsidR="00D5368F" w:rsidRDefault="00D5368F" w:rsidP="00E47571">
      <w:pPr>
        <w:pStyle w:val="Header"/>
        <w:rPr>
          <w:rFonts w:ascii="Arial" w:hAnsi="Arial" w:cs="Arial"/>
          <w:noProof/>
        </w:rPr>
      </w:pPr>
    </w:p>
    <w:p w14:paraId="05676C28" w14:textId="79D4C2E3" w:rsidR="00D5368F" w:rsidRDefault="00D5368F" w:rsidP="00E47571">
      <w:pPr>
        <w:pStyle w:val="Header"/>
        <w:rPr>
          <w:rFonts w:ascii="Arial" w:hAnsi="Arial" w:cs="Arial"/>
          <w:noProof/>
        </w:rPr>
      </w:pPr>
      <w:r>
        <w:rPr>
          <w:rFonts w:ascii="Arial" w:hAnsi="Arial" w:cs="Arial"/>
          <w:noProof/>
        </w:rPr>
        <w:t>If you do not wish us to share your information with NHS Test and Protect, then you may opt-out of our processing of certain of your personal data for this purpose by selecting th</w:t>
      </w:r>
      <w:r w:rsidR="00365CE0">
        <w:rPr>
          <w:rFonts w:ascii="Arial" w:hAnsi="Arial" w:cs="Arial"/>
          <w:noProof/>
        </w:rPr>
        <w:t>is</w:t>
      </w:r>
      <w:r>
        <w:rPr>
          <w:rFonts w:ascii="Arial" w:hAnsi="Arial" w:cs="Arial"/>
          <w:noProof/>
        </w:rPr>
        <w:t xml:space="preserve"> check box</w:t>
      </w:r>
      <w:r w:rsidR="00365CE0">
        <w:rPr>
          <w:rFonts w:ascii="Arial" w:hAnsi="Arial" w:cs="Arial"/>
          <w:noProof/>
        </w:rPr>
        <w:t xml:space="preserve">  </w:t>
      </w:r>
      <w:r>
        <w:rPr>
          <w:rFonts w:ascii="Arial" w:hAnsi="Arial" w:cs="Arial"/>
          <w:noProof/>
        </w:rPr>
        <w:t xml:space="preserve"> </w:t>
      </w:r>
      <w:r w:rsidR="00365CE0">
        <w:rPr>
          <w:rFonts w:ascii="Arial" w:hAnsi="Arial" w:cs="Arial"/>
          <w:noProof/>
        </w:rPr>
        <w:drawing>
          <wp:inline distT="0" distB="0" distL="0" distR="0" wp14:anchorId="77F93A3D" wp14:editId="74B8667C">
            <wp:extent cx="190500" cy="1905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p>
    <w:p w14:paraId="595DF4B2" w14:textId="0481317A" w:rsidR="00365CE0" w:rsidRDefault="00365CE0" w:rsidP="00E47571">
      <w:pPr>
        <w:pStyle w:val="Header"/>
        <w:rPr>
          <w:rFonts w:ascii="Arial" w:hAnsi="Arial" w:cs="Arial"/>
          <w:noProof/>
        </w:rPr>
      </w:pPr>
    </w:p>
    <w:p w14:paraId="6B53BC81" w14:textId="059B8B85" w:rsidR="00365CE0" w:rsidRDefault="00365CE0" w:rsidP="00E47571">
      <w:pPr>
        <w:pStyle w:val="Header"/>
        <w:rPr>
          <w:rFonts w:ascii="Arial" w:hAnsi="Arial" w:cs="Arial"/>
        </w:rPr>
      </w:pPr>
      <w:r>
        <w:rPr>
          <w:rFonts w:ascii="Arial" w:hAnsi="Arial" w:cs="Arial"/>
        </w:rPr>
        <w:t>If you have any questions or concerns, please speak to Maria Robertson</w:t>
      </w:r>
      <w:r w:rsidR="00C67A42">
        <w:rPr>
          <w:rFonts w:ascii="Arial" w:hAnsi="Arial" w:cs="Arial"/>
        </w:rPr>
        <w:t xml:space="preserve"> or if unavailable a member of the Management Committee</w:t>
      </w:r>
      <w:r>
        <w:rPr>
          <w:rFonts w:ascii="Arial" w:hAnsi="Arial" w:cs="Arial"/>
        </w:rPr>
        <w:t>.</w:t>
      </w:r>
    </w:p>
    <w:sectPr w:rsidR="00365CE0" w:rsidSect="00CF7CCD">
      <w:footerReference w:type="default" r:id="rId11"/>
      <w:type w:val="continuous"/>
      <w:pgSz w:w="11909" w:h="16834" w:code="9"/>
      <w:pgMar w:top="851" w:right="1019"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4612" w14:textId="77777777" w:rsidR="007E0C5F" w:rsidRDefault="007E0C5F">
      <w:r>
        <w:separator/>
      </w:r>
    </w:p>
  </w:endnote>
  <w:endnote w:type="continuationSeparator" w:id="0">
    <w:p w14:paraId="2CD94B07" w14:textId="77777777" w:rsidR="007E0C5F" w:rsidRDefault="007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3"/>
    </w:tblGrid>
    <w:tr w:rsidR="00B9476D" w14:paraId="6F74B236" w14:textId="77777777" w:rsidTr="009D3FA9">
      <w:trPr>
        <w:trHeight w:val="132"/>
      </w:trPr>
      <w:tc>
        <w:tcPr>
          <w:tcW w:w="6521" w:type="dxa"/>
          <w:vAlign w:val="bottom"/>
        </w:tcPr>
        <w:p w14:paraId="120380E6" w14:textId="77777777" w:rsidR="00B9476D" w:rsidRPr="002B2D35" w:rsidRDefault="00B9476D" w:rsidP="00B9476D">
          <w:pPr>
            <w:ind w:right="-832"/>
            <w:jc w:val="left"/>
            <w:rPr>
              <w:rFonts w:ascii="Arial" w:hAnsi="Arial" w:cs="Arial"/>
              <w:sz w:val="18"/>
              <w:szCs w:val="18"/>
            </w:rPr>
          </w:pPr>
          <w:r w:rsidRPr="002B2D35">
            <w:rPr>
              <w:rFonts w:ascii="Arial" w:hAnsi="Arial" w:cs="Arial"/>
              <w:sz w:val="18"/>
              <w:szCs w:val="18"/>
            </w:rPr>
            <w:t>Concert Court, Broad Street, Aberdeen, AB10 1BS</w:t>
          </w:r>
        </w:p>
        <w:p w14:paraId="1CD8205A" w14:textId="2B74BC7E" w:rsidR="00B9476D" w:rsidRPr="00FC0680" w:rsidRDefault="00B9476D" w:rsidP="00B9476D">
          <w:pPr>
            <w:ind w:right="-832"/>
            <w:jc w:val="left"/>
            <w:rPr>
              <w:rFonts w:ascii="Arial" w:hAnsi="Arial" w:cs="Arial"/>
              <w:b/>
            </w:rPr>
          </w:pPr>
          <w:r w:rsidRPr="002B2D35">
            <w:rPr>
              <w:rFonts w:ascii="Arial" w:hAnsi="Arial" w:cs="Arial"/>
              <w:b/>
              <w:sz w:val="18"/>
              <w:szCs w:val="18"/>
            </w:rPr>
            <w:t>01224 640079    www.socofadvocates.com    maria@socofadvocates.com</w:t>
          </w:r>
        </w:p>
      </w:tc>
      <w:tc>
        <w:tcPr>
          <w:tcW w:w="4253" w:type="dxa"/>
        </w:tcPr>
        <w:p w14:paraId="37C21EAE" w14:textId="4D223AE3" w:rsidR="00B9476D" w:rsidRPr="002B2D35" w:rsidRDefault="00B9476D" w:rsidP="00B9476D">
          <w:pPr>
            <w:ind w:right="-832"/>
            <w:jc w:val="left"/>
            <w:rPr>
              <w:rFonts w:ascii="Arial" w:hAnsi="Arial" w:cs="Arial"/>
              <w:sz w:val="17"/>
              <w:szCs w:val="17"/>
            </w:rPr>
          </w:pPr>
          <w:r w:rsidRPr="002B2D35">
            <w:rPr>
              <w:rFonts w:ascii="Arial" w:hAnsi="Arial" w:cs="Arial"/>
              <w:sz w:val="17"/>
              <w:szCs w:val="17"/>
            </w:rPr>
            <w:t xml:space="preserve">President:                            </w:t>
          </w:r>
          <w:r>
            <w:rPr>
              <w:rFonts w:ascii="Arial" w:hAnsi="Arial" w:cs="Arial"/>
              <w:sz w:val="17"/>
              <w:szCs w:val="17"/>
            </w:rPr>
            <w:t xml:space="preserve">   </w:t>
          </w:r>
          <w:r w:rsidR="00C231E4" w:rsidRPr="002B2D35">
            <w:rPr>
              <w:rFonts w:ascii="Arial" w:hAnsi="Arial" w:cs="Arial"/>
              <w:b/>
              <w:sz w:val="17"/>
              <w:szCs w:val="17"/>
            </w:rPr>
            <w:t>Kenneth J MacDonald</w:t>
          </w:r>
        </w:p>
        <w:p w14:paraId="2D1FD201" w14:textId="1B59BB6F" w:rsidR="00B9476D" w:rsidRPr="002B2D35" w:rsidRDefault="00B9476D" w:rsidP="00B9476D">
          <w:pPr>
            <w:ind w:right="-832"/>
            <w:jc w:val="left"/>
            <w:rPr>
              <w:rFonts w:ascii="Arial" w:hAnsi="Arial" w:cs="Arial"/>
              <w:b/>
              <w:sz w:val="17"/>
              <w:szCs w:val="17"/>
            </w:rPr>
          </w:pPr>
          <w:r w:rsidRPr="002B2D35">
            <w:rPr>
              <w:rFonts w:ascii="Arial" w:hAnsi="Arial" w:cs="Arial"/>
              <w:sz w:val="17"/>
              <w:szCs w:val="17"/>
            </w:rPr>
            <w:t xml:space="preserve">Senior Vice President:         </w:t>
          </w:r>
          <w:r>
            <w:rPr>
              <w:rFonts w:ascii="Arial" w:hAnsi="Arial" w:cs="Arial"/>
              <w:sz w:val="17"/>
              <w:szCs w:val="17"/>
            </w:rPr>
            <w:t xml:space="preserve">               </w:t>
          </w:r>
          <w:r w:rsidR="00C231E4">
            <w:rPr>
              <w:rFonts w:ascii="Arial" w:hAnsi="Arial" w:cs="Arial"/>
              <w:sz w:val="17"/>
              <w:szCs w:val="17"/>
            </w:rPr>
            <w:t xml:space="preserve">  </w:t>
          </w:r>
          <w:r w:rsidR="00C231E4">
            <w:rPr>
              <w:rFonts w:ascii="Arial" w:hAnsi="Arial" w:cs="Arial"/>
              <w:b/>
              <w:sz w:val="17"/>
              <w:szCs w:val="17"/>
            </w:rPr>
            <w:t>Duncan Love</w:t>
          </w:r>
        </w:p>
        <w:p w14:paraId="38C82D35" w14:textId="65ED8E66" w:rsidR="00B9476D" w:rsidRPr="002B2D35" w:rsidRDefault="00B9476D" w:rsidP="00B9476D">
          <w:pPr>
            <w:ind w:right="-832"/>
            <w:jc w:val="left"/>
            <w:rPr>
              <w:rFonts w:ascii="Arial" w:hAnsi="Arial" w:cs="Arial"/>
              <w:b/>
              <w:sz w:val="17"/>
              <w:szCs w:val="17"/>
            </w:rPr>
          </w:pPr>
          <w:r w:rsidRPr="002B2D35">
            <w:rPr>
              <w:rFonts w:ascii="Arial" w:hAnsi="Arial" w:cs="Arial"/>
              <w:sz w:val="17"/>
              <w:szCs w:val="17"/>
            </w:rPr>
            <w:t xml:space="preserve">Junior Vice President:         </w:t>
          </w:r>
          <w:r>
            <w:rPr>
              <w:rFonts w:ascii="Arial" w:hAnsi="Arial" w:cs="Arial"/>
              <w:sz w:val="17"/>
              <w:szCs w:val="17"/>
            </w:rPr>
            <w:t xml:space="preserve">   </w:t>
          </w:r>
          <w:r w:rsidR="00C231E4">
            <w:rPr>
              <w:rFonts w:ascii="Arial" w:hAnsi="Arial" w:cs="Arial"/>
              <w:sz w:val="17"/>
              <w:szCs w:val="17"/>
            </w:rPr>
            <w:t xml:space="preserve">             </w:t>
          </w:r>
          <w:r w:rsidR="00C231E4">
            <w:rPr>
              <w:rFonts w:ascii="Arial" w:hAnsi="Arial" w:cs="Arial"/>
              <w:b/>
              <w:sz w:val="17"/>
              <w:szCs w:val="17"/>
            </w:rPr>
            <w:t>Martin Sinclair</w:t>
          </w:r>
        </w:p>
        <w:p w14:paraId="2A5DE707" w14:textId="727B109C" w:rsidR="00B9476D" w:rsidRDefault="00B9476D" w:rsidP="00B9476D">
          <w:pPr>
            <w:ind w:right="-832"/>
            <w:jc w:val="left"/>
            <w:rPr>
              <w:sz w:val="18"/>
              <w:szCs w:val="18"/>
            </w:rPr>
          </w:pPr>
          <w:r w:rsidRPr="002B2D35">
            <w:rPr>
              <w:rFonts w:ascii="Arial" w:hAnsi="Arial" w:cs="Arial"/>
              <w:sz w:val="17"/>
              <w:szCs w:val="17"/>
            </w:rPr>
            <w:t>Executive Secretary and Librarian:</w:t>
          </w:r>
          <w:r>
            <w:rPr>
              <w:rFonts w:ascii="Arial" w:hAnsi="Arial" w:cs="Arial"/>
              <w:sz w:val="17"/>
              <w:szCs w:val="17"/>
            </w:rPr>
            <w:t xml:space="preserve"> </w:t>
          </w:r>
          <w:r w:rsidRPr="002B2D35">
            <w:rPr>
              <w:rFonts w:ascii="Arial" w:hAnsi="Arial" w:cs="Arial"/>
              <w:sz w:val="17"/>
              <w:szCs w:val="17"/>
            </w:rPr>
            <w:t xml:space="preserve"> </w:t>
          </w:r>
          <w:r w:rsidRPr="002B2D35">
            <w:rPr>
              <w:rFonts w:ascii="Arial" w:hAnsi="Arial" w:cs="Arial"/>
              <w:b/>
              <w:sz w:val="17"/>
              <w:szCs w:val="17"/>
            </w:rPr>
            <w:t>Maria Robertson</w:t>
          </w:r>
        </w:p>
      </w:tc>
    </w:tr>
  </w:tbl>
  <w:p w14:paraId="68D2832A" w14:textId="56C9726D" w:rsidR="001662F3" w:rsidRPr="008D0503" w:rsidRDefault="001662F3" w:rsidP="00FC0680">
    <w:pPr>
      <w:ind w:right="-832"/>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CD91" w14:textId="77777777" w:rsidR="007E0C5F" w:rsidRDefault="007E0C5F">
      <w:r>
        <w:separator/>
      </w:r>
    </w:p>
  </w:footnote>
  <w:footnote w:type="continuationSeparator" w:id="0">
    <w:p w14:paraId="42FC0E3A" w14:textId="77777777" w:rsidR="007E0C5F" w:rsidRDefault="007E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0588"/>
    <w:multiLevelType w:val="hybridMultilevel"/>
    <w:tmpl w:val="CDA0F96E"/>
    <w:lvl w:ilvl="0" w:tplc="74FC81B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C43CD"/>
    <w:multiLevelType w:val="hybridMultilevel"/>
    <w:tmpl w:val="C582C068"/>
    <w:lvl w:ilvl="0" w:tplc="605657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F1B88"/>
    <w:multiLevelType w:val="hybridMultilevel"/>
    <w:tmpl w:val="A8462B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FB5CF5"/>
    <w:multiLevelType w:val="hybridMultilevel"/>
    <w:tmpl w:val="DD76A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3B3914"/>
    <w:multiLevelType w:val="hybridMultilevel"/>
    <w:tmpl w:val="A2925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F5C5A"/>
    <w:multiLevelType w:val="hybridMultilevel"/>
    <w:tmpl w:val="61B8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C9"/>
    <w:rsid w:val="000040EC"/>
    <w:rsid w:val="00011835"/>
    <w:rsid w:val="00070A13"/>
    <w:rsid w:val="00080E6D"/>
    <w:rsid w:val="00096515"/>
    <w:rsid w:val="000D2BC8"/>
    <w:rsid w:val="000E5C74"/>
    <w:rsid w:val="000F7F00"/>
    <w:rsid w:val="001662F3"/>
    <w:rsid w:val="00185D4E"/>
    <w:rsid w:val="001B5DEB"/>
    <w:rsid w:val="001C2744"/>
    <w:rsid w:val="001D2256"/>
    <w:rsid w:val="00206646"/>
    <w:rsid w:val="00227236"/>
    <w:rsid w:val="00234CDB"/>
    <w:rsid w:val="002549E5"/>
    <w:rsid w:val="00292FB0"/>
    <w:rsid w:val="002D5A47"/>
    <w:rsid w:val="003204C6"/>
    <w:rsid w:val="0033368F"/>
    <w:rsid w:val="00365CE0"/>
    <w:rsid w:val="00380548"/>
    <w:rsid w:val="00380A00"/>
    <w:rsid w:val="003876CC"/>
    <w:rsid w:val="003907F6"/>
    <w:rsid w:val="003B6900"/>
    <w:rsid w:val="003C49A3"/>
    <w:rsid w:val="003E7635"/>
    <w:rsid w:val="00417B11"/>
    <w:rsid w:val="00446484"/>
    <w:rsid w:val="004569F1"/>
    <w:rsid w:val="0045765B"/>
    <w:rsid w:val="0046095A"/>
    <w:rsid w:val="004618C5"/>
    <w:rsid w:val="00466C94"/>
    <w:rsid w:val="004671F0"/>
    <w:rsid w:val="004721EE"/>
    <w:rsid w:val="004740A6"/>
    <w:rsid w:val="004775CA"/>
    <w:rsid w:val="004D614F"/>
    <w:rsid w:val="004D6FB0"/>
    <w:rsid w:val="004F38B3"/>
    <w:rsid w:val="004F5DF6"/>
    <w:rsid w:val="00524CCF"/>
    <w:rsid w:val="00527E7C"/>
    <w:rsid w:val="00553612"/>
    <w:rsid w:val="00565C77"/>
    <w:rsid w:val="0058441D"/>
    <w:rsid w:val="00591DD3"/>
    <w:rsid w:val="005A6B3D"/>
    <w:rsid w:val="005B71DE"/>
    <w:rsid w:val="005C2DA4"/>
    <w:rsid w:val="005D3CB4"/>
    <w:rsid w:val="006B666C"/>
    <w:rsid w:val="006E3E02"/>
    <w:rsid w:val="006F7D2C"/>
    <w:rsid w:val="007164AF"/>
    <w:rsid w:val="0072437C"/>
    <w:rsid w:val="00724ADE"/>
    <w:rsid w:val="007914EE"/>
    <w:rsid w:val="007968AA"/>
    <w:rsid w:val="007E0C5F"/>
    <w:rsid w:val="00811BC9"/>
    <w:rsid w:val="008266AB"/>
    <w:rsid w:val="00836A03"/>
    <w:rsid w:val="00855CCB"/>
    <w:rsid w:val="00883F35"/>
    <w:rsid w:val="00897AD5"/>
    <w:rsid w:val="008C52FA"/>
    <w:rsid w:val="008C6EC4"/>
    <w:rsid w:val="008D0503"/>
    <w:rsid w:val="008E491E"/>
    <w:rsid w:val="008F3447"/>
    <w:rsid w:val="00902D24"/>
    <w:rsid w:val="009770CC"/>
    <w:rsid w:val="00980EAB"/>
    <w:rsid w:val="009837F4"/>
    <w:rsid w:val="009C2B68"/>
    <w:rsid w:val="009D3FA9"/>
    <w:rsid w:val="009D62E1"/>
    <w:rsid w:val="009F2A0B"/>
    <w:rsid w:val="00A31F6A"/>
    <w:rsid w:val="00A44F2B"/>
    <w:rsid w:val="00A60CBD"/>
    <w:rsid w:val="00AA37C3"/>
    <w:rsid w:val="00AC103A"/>
    <w:rsid w:val="00B02168"/>
    <w:rsid w:val="00B60E09"/>
    <w:rsid w:val="00B743B4"/>
    <w:rsid w:val="00B9476D"/>
    <w:rsid w:val="00BA4E80"/>
    <w:rsid w:val="00BE4422"/>
    <w:rsid w:val="00C231E4"/>
    <w:rsid w:val="00C36AB1"/>
    <w:rsid w:val="00C53372"/>
    <w:rsid w:val="00C67A42"/>
    <w:rsid w:val="00C754FC"/>
    <w:rsid w:val="00C7582E"/>
    <w:rsid w:val="00CA218C"/>
    <w:rsid w:val="00CC0C08"/>
    <w:rsid w:val="00CD7CA6"/>
    <w:rsid w:val="00CE59DE"/>
    <w:rsid w:val="00CF6697"/>
    <w:rsid w:val="00CF7CCD"/>
    <w:rsid w:val="00D5368F"/>
    <w:rsid w:val="00D91982"/>
    <w:rsid w:val="00DA681B"/>
    <w:rsid w:val="00DE043D"/>
    <w:rsid w:val="00E24733"/>
    <w:rsid w:val="00E47571"/>
    <w:rsid w:val="00E55996"/>
    <w:rsid w:val="00E560C3"/>
    <w:rsid w:val="00E70F41"/>
    <w:rsid w:val="00E91931"/>
    <w:rsid w:val="00ED7EA4"/>
    <w:rsid w:val="00EE2114"/>
    <w:rsid w:val="00F0424D"/>
    <w:rsid w:val="00F3066A"/>
    <w:rsid w:val="00F35D1C"/>
    <w:rsid w:val="00F5264C"/>
    <w:rsid w:val="00F84848"/>
    <w:rsid w:val="00F87FC8"/>
    <w:rsid w:val="00F957C9"/>
    <w:rsid w:val="00FC0680"/>
    <w:rsid w:val="00FD6805"/>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0CCAA"/>
  <w15:docId w15:val="{824A6823-92AE-4485-A3B5-147DA6B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right"/>
      <w:outlineLvl w:val="0"/>
    </w:pPr>
    <w:rPr>
      <w:smallCaps/>
      <w:sz w:val="34"/>
    </w:rPr>
  </w:style>
  <w:style w:type="paragraph" w:styleId="Heading2">
    <w:name w:val="heading 2"/>
    <w:basedOn w:val="Normal"/>
    <w:next w:val="Normal"/>
    <w:qFormat/>
    <w:rsid w:val="00BE44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ind w:left="1425" w:hanging="1425"/>
    </w:pPr>
  </w:style>
  <w:style w:type="paragraph" w:styleId="BodyTextIndent2">
    <w:name w:val="Body Text Indent 2"/>
    <w:basedOn w:val="Normal"/>
    <w:pPr>
      <w:ind w:left="1482" w:hanging="1482"/>
    </w:pPr>
  </w:style>
  <w:style w:type="paragraph" w:styleId="BodyTextIndent3">
    <w:name w:val="Body Text Indent 3"/>
    <w:basedOn w:val="Normal"/>
    <w:pPr>
      <w:ind w:left="57" w:hanging="5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sid w:val="00AA37C3"/>
    <w:rPr>
      <w:rFonts w:ascii="Tahoma" w:hAnsi="Tahoma" w:cs="Tahoma"/>
      <w:sz w:val="16"/>
      <w:szCs w:val="16"/>
    </w:rPr>
  </w:style>
  <w:style w:type="table" w:styleId="TableGrid">
    <w:name w:val="Table Grid"/>
    <w:basedOn w:val="TableNormal"/>
    <w:rsid w:val="004671F0"/>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4422"/>
    <w:pPr>
      <w:spacing w:after="120"/>
    </w:pPr>
  </w:style>
  <w:style w:type="paragraph" w:styleId="NormalWeb">
    <w:name w:val="Normal (Web)"/>
    <w:basedOn w:val="Normal"/>
    <w:rsid w:val="004D6FB0"/>
    <w:pPr>
      <w:spacing w:before="100" w:beforeAutospacing="1" w:after="100" w:afterAutospacing="1"/>
      <w:jc w:val="left"/>
    </w:pPr>
    <w:rPr>
      <w:lang w:val="en-US" w:eastAsia="en-US"/>
    </w:rPr>
  </w:style>
  <w:style w:type="character" w:styleId="UnresolvedMention">
    <w:name w:val="Unresolved Mention"/>
    <w:basedOn w:val="DefaultParagraphFont"/>
    <w:uiPriority w:val="99"/>
    <w:semiHidden/>
    <w:unhideWhenUsed/>
    <w:rsid w:val="009D3FA9"/>
    <w:rPr>
      <w:color w:val="808080"/>
      <w:shd w:val="clear" w:color="auto" w:fill="E6E6E6"/>
    </w:rPr>
  </w:style>
  <w:style w:type="character" w:customStyle="1" w:styleId="BodyTextIndentChar">
    <w:name w:val="Body Text Indent Char"/>
    <w:basedOn w:val="DefaultParagraphFont"/>
    <w:link w:val="BodyTextIndent"/>
    <w:rsid w:val="009C2B68"/>
    <w:rPr>
      <w:sz w:val="24"/>
      <w:szCs w:val="24"/>
    </w:rPr>
  </w:style>
  <w:style w:type="character" w:customStyle="1" w:styleId="HeaderChar">
    <w:name w:val="Header Char"/>
    <w:basedOn w:val="DefaultParagraphFont"/>
    <w:link w:val="Header"/>
    <w:rsid w:val="00011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15138">
      <w:bodyDiv w:val="1"/>
      <w:marLeft w:val="0"/>
      <w:marRight w:val="0"/>
      <w:marTop w:val="0"/>
      <w:marBottom w:val="0"/>
      <w:divBdr>
        <w:top w:val="none" w:sz="0" w:space="0" w:color="auto"/>
        <w:left w:val="none" w:sz="0" w:space="0" w:color="auto"/>
        <w:bottom w:val="none" w:sz="0" w:space="0" w:color="auto"/>
        <w:right w:val="none" w:sz="0" w:space="0" w:color="auto"/>
      </w:divBdr>
    </w:div>
    <w:div w:id="627902661">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558130318">
      <w:bodyDiv w:val="1"/>
      <w:marLeft w:val="0"/>
      <w:marRight w:val="0"/>
      <w:marTop w:val="0"/>
      <w:marBottom w:val="0"/>
      <w:divBdr>
        <w:top w:val="none" w:sz="0" w:space="0" w:color="auto"/>
        <w:left w:val="none" w:sz="0" w:space="0" w:color="auto"/>
        <w:bottom w:val="none" w:sz="0" w:space="0" w:color="auto"/>
        <w:right w:val="none" w:sz="0" w:space="0" w:color="auto"/>
      </w:divBdr>
    </w:div>
    <w:div w:id="17521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ublic-health-checks-at-borders/pages/exemp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oc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SocAd</Template>
  <TotalTime>0</TotalTime>
  <Pages>2</Pages>
  <Words>540</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Company/>
  <LinksUpToDate>false</LinksUpToDate>
  <CharactersWithSpaces>3481</CharactersWithSpaces>
  <SharedDoc>false</SharedDoc>
  <HLinks>
    <vt:vector size="6" baseType="variant">
      <vt:variant>
        <vt:i4>3932205</vt:i4>
      </vt:variant>
      <vt:variant>
        <vt:i4>0</vt:i4>
      </vt:variant>
      <vt:variant>
        <vt:i4>0</vt:i4>
      </vt:variant>
      <vt:variant>
        <vt:i4>5</vt:i4>
      </vt:variant>
      <vt:variant>
        <vt:lpwstr>http://www.socofadvocates.com/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2020-11-11T11:17:00Z</dcterms:created>
  <dcterms:modified xsi:type="dcterms:W3CDTF">2020-11-11T11:17:00Z</dcterms:modified>
</cp:coreProperties>
</file>